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3B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7  ПР</w:t>
      </w:r>
      <w:r w:rsidR="00FD0313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КТИЧЕСКОЕ</w:t>
      </w:r>
      <w:proofErr w:type="gramEnd"/>
      <w:r>
        <w:rPr>
          <w:color w:val="000000"/>
          <w:sz w:val="28"/>
          <w:szCs w:val="28"/>
        </w:rPr>
        <w:t xml:space="preserve"> ЗАНЯТИЕ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«РАСЧЕТ ПРЕДОХРАНИТЕЛЬНЫХ КЛАПАНОВ ДЛЯ АППАРАТА СО СЖАТЫМ ВОЗДУХОМ»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</w:t>
      </w:r>
      <w:r w:rsidRPr="00754D69">
        <w:rPr>
          <w:color w:val="000000"/>
          <w:sz w:val="28"/>
          <w:szCs w:val="28"/>
        </w:rPr>
        <w:t>1 Порядок выполнения задания</w:t>
      </w:r>
    </w:p>
    <w:p w:rsidR="00C463B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>При расчете предохранительных клапанов обязательным условием является то, что давление   в   емкости не должно превышать максимально до</w:t>
      </w:r>
      <w:r>
        <w:rPr>
          <w:color w:val="000000"/>
          <w:sz w:val="28"/>
          <w:szCs w:val="28"/>
        </w:rPr>
        <w:t>пустимое, приведенное в табл.1</w:t>
      </w:r>
      <w:r w:rsidRPr="00754D69">
        <w:rPr>
          <w:color w:val="000000"/>
          <w:sz w:val="28"/>
          <w:szCs w:val="28"/>
        </w:rPr>
        <w:t xml:space="preserve">.  </w:t>
      </w:r>
    </w:p>
    <w:p w:rsidR="00FD0313" w:rsidRPr="00754D69" w:rsidRDefault="00FD0313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sz w:val="28"/>
          <w:szCs w:val="28"/>
        </w:rPr>
        <w:t>Т</w:t>
      </w:r>
      <w:r>
        <w:rPr>
          <w:sz w:val="28"/>
          <w:szCs w:val="28"/>
        </w:rPr>
        <w:t>аблица 1</w:t>
      </w:r>
      <w:r w:rsidR="00FD0313">
        <w:rPr>
          <w:sz w:val="28"/>
          <w:szCs w:val="28"/>
        </w:rPr>
        <w:t xml:space="preserve"> </w:t>
      </w:r>
      <w:r w:rsidRPr="00754D69">
        <w:rPr>
          <w:sz w:val="28"/>
          <w:szCs w:val="28"/>
        </w:rPr>
        <w:t>-</w:t>
      </w:r>
      <w:r w:rsidR="00FD0313">
        <w:rPr>
          <w:sz w:val="28"/>
          <w:szCs w:val="28"/>
        </w:rPr>
        <w:t>М</w:t>
      </w:r>
      <w:r w:rsidRPr="00754D69">
        <w:rPr>
          <w:sz w:val="28"/>
          <w:szCs w:val="28"/>
        </w:rPr>
        <w:t xml:space="preserve">аксимально допустимое </w:t>
      </w:r>
      <w:proofErr w:type="spellStart"/>
      <w:r w:rsidRPr="00754D69">
        <w:rPr>
          <w:i/>
          <w:sz w:val="28"/>
          <w:szCs w:val="28"/>
          <w:lang w:val="en-US"/>
        </w:rPr>
        <w:t>p</w:t>
      </w:r>
      <w:r w:rsidRPr="00754D69">
        <w:rPr>
          <w:i/>
          <w:sz w:val="28"/>
          <w:szCs w:val="28"/>
          <w:vertAlign w:val="subscript"/>
          <w:lang w:val="en-US"/>
        </w:rPr>
        <w:t>max</w:t>
      </w:r>
      <w:proofErr w:type="spellEnd"/>
      <w:r w:rsidRPr="00754D69">
        <w:rPr>
          <w:sz w:val="28"/>
          <w:szCs w:val="28"/>
        </w:rPr>
        <w:t xml:space="preserve"> давление при заданном рабочем давлении</w:t>
      </w:r>
      <w:r w:rsidRPr="00754D69">
        <w:rPr>
          <w:i/>
          <w:sz w:val="28"/>
          <w:szCs w:val="28"/>
        </w:rPr>
        <w:t xml:space="preserve"> </w:t>
      </w:r>
      <w:r w:rsidRPr="00754D69">
        <w:rPr>
          <w:i/>
          <w:sz w:val="28"/>
          <w:szCs w:val="28"/>
          <w:lang w:val="en-US"/>
        </w:rPr>
        <w:t>p</w:t>
      </w:r>
      <w:r w:rsidRPr="00754D69">
        <w:rPr>
          <w:i/>
          <w:sz w:val="28"/>
          <w:szCs w:val="28"/>
          <w:vertAlign w:val="subscript"/>
          <w:lang w:val="en-US"/>
        </w:rPr>
        <w:t>p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03"/>
        <w:gridCol w:w="3117"/>
      </w:tblGrid>
      <w:tr w:rsidR="00C463B9" w:rsidRPr="00754D69" w:rsidTr="00E008E2">
        <w:tc>
          <w:tcPr>
            <w:tcW w:w="3003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4D69">
              <w:rPr>
                <w:sz w:val="28"/>
                <w:szCs w:val="28"/>
              </w:rPr>
              <w:t xml:space="preserve">          </w:t>
            </w:r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754D69">
              <w:rPr>
                <w:sz w:val="28"/>
                <w:szCs w:val="28"/>
              </w:rPr>
              <w:t>,</w:t>
            </w:r>
            <w:r w:rsidRPr="00754D69">
              <w:rPr>
                <w:sz w:val="28"/>
                <w:szCs w:val="28"/>
                <w:vertAlign w:val="subscript"/>
              </w:rPr>
              <w:t xml:space="preserve"> </w:t>
            </w:r>
            <w:r w:rsidRPr="00754D69">
              <w:rPr>
                <w:sz w:val="28"/>
                <w:szCs w:val="28"/>
              </w:rPr>
              <w:t>МПа</w:t>
            </w:r>
          </w:p>
        </w:tc>
        <w:tc>
          <w:tcPr>
            <w:tcW w:w="3117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754D69">
              <w:rPr>
                <w:sz w:val="28"/>
                <w:szCs w:val="28"/>
              </w:rPr>
              <w:t>, МПа</w:t>
            </w:r>
          </w:p>
        </w:tc>
      </w:tr>
      <w:tr w:rsidR="00C463B9" w:rsidRPr="00754D69" w:rsidTr="00E008E2">
        <w:tc>
          <w:tcPr>
            <w:tcW w:w="3003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</w:rPr>
              <w:t xml:space="preserve"> </w:t>
            </w:r>
            <w:r w:rsidRPr="00754D69">
              <w:rPr>
                <w:position w:val="-4"/>
                <w:sz w:val="28"/>
                <w:szCs w:val="28"/>
                <w:lang w:val="en-US"/>
              </w:rPr>
              <w:object w:dxaOrig="200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2pt" o:ole="" fillcolor="window">
                  <v:imagedata r:id="rId5" o:title=""/>
                </v:shape>
                <o:OLEObject Type="Embed" ProgID="Equation.3" ShapeID="_x0000_i1025" DrawAspect="Content" ObjectID="_1668801057" r:id="rId6"/>
              </w:object>
            </w:r>
            <w:r w:rsidRPr="00754D69">
              <w:rPr>
                <w:sz w:val="28"/>
                <w:szCs w:val="28"/>
              </w:rPr>
              <w:t>0,3</w:t>
            </w:r>
          </w:p>
        </w:tc>
        <w:tc>
          <w:tcPr>
            <w:tcW w:w="3117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754D69">
              <w:rPr>
                <w:sz w:val="28"/>
                <w:szCs w:val="28"/>
              </w:rPr>
              <w:t xml:space="preserve"> </w:t>
            </w:r>
            <w:r w:rsidRPr="00754D69">
              <w:rPr>
                <w:position w:val="-4"/>
                <w:sz w:val="28"/>
                <w:szCs w:val="28"/>
                <w:lang w:val="en-US"/>
              </w:rPr>
              <w:object w:dxaOrig="200" w:dyaOrig="240">
                <v:shape id="_x0000_i1026" type="#_x0000_t75" style="width:9.75pt;height:12pt" o:ole="" fillcolor="window">
                  <v:imagedata r:id="rId5" o:title=""/>
                </v:shape>
                <o:OLEObject Type="Embed" ProgID="Equation.3" ShapeID="_x0000_i1026" DrawAspect="Content" ObjectID="_1668801058" r:id="rId7"/>
              </w:object>
            </w:r>
            <w:r w:rsidRPr="00754D69">
              <w:rPr>
                <w:sz w:val="28"/>
                <w:szCs w:val="28"/>
              </w:rPr>
              <w:t xml:space="preserve"> </w:t>
            </w:r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754D69">
              <w:rPr>
                <w:sz w:val="28"/>
                <w:szCs w:val="28"/>
              </w:rPr>
              <w:t>+0,05</w:t>
            </w:r>
          </w:p>
        </w:tc>
      </w:tr>
      <w:tr w:rsidR="00C463B9" w:rsidRPr="00754D69" w:rsidTr="00E008E2">
        <w:tc>
          <w:tcPr>
            <w:tcW w:w="3003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754D69">
              <w:rPr>
                <w:sz w:val="28"/>
                <w:szCs w:val="28"/>
              </w:rPr>
              <w:t xml:space="preserve"> </w:t>
            </w:r>
            <w:r w:rsidRPr="00754D69">
              <w:rPr>
                <w:position w:val="-4"/>
                <w:sz w:val="28"/>
                <w:szCs w:val="28"/>
                <w:lang w:val="en-US"/>
              </w:rPr>
              <w:object w:dxaOrig="200" w:dyaOrig="240">
                <v:shape id="_x0000_i1027" type="#_x0000_t75" style="width:9.75pt;height:12pt" o:ole="" fillcolor="window">
                  <v:imagedata r:id="rId5" o:title=""/>
                </v:shape>
                <o:OLEObject Type="Embed" ProgID="Equation.3" ShapeID="_x0000_i1027" DrawAspect="Content" ObjectID="_1668801059" r:id="rId8"/>
              </w:object>
            </w:r>
            <w:r w:rsidRPr="00754D69">
              <w:rPr>
                <w:sz w:val="28"/>
                <w:szCs w:val="28"/>
              </w:rPr>
              <w:t>6,0</w:t>
            </w:r>
          </w:p>
        </w:tc>
        <w:tc>
          <w:tcPr>
            <w:tcW w:w="3117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754D69">
              <w:rPr>
                <w:sz w:val="28"/>
                <w:szCs w:val="28"/>
                <w:lang w:val="en-US"/>
              </w:rPr>
              <w:t xml:space="preserve"> </w:t>
            </w:r>
            <w:r w:rsidRPr="00754D69">
              <w:rPr>
                <w:position w:val="-4"/>
                <w:sz w:val="28"/>
                <w:szCs w:val="28"/>
                <w:lang w:val="en-US"/>
              </w:rPr>
              <w:object w:dxaOrig="200" w:dyaOrig="240">
                <v:shape id="_x0000_i1028" type="#_x0000_t75" style="width:9.75pt;height:12pt" o:ole="" fillcolor="window">
                  <v:imagedata r:id="rId5" o:title=""/>
                </v:shape>
                <o:OLEObject Type="Embed" ProgID="Equation.3" ShapeID="_x0000_i1028" DrawAspect="Content" ObjectID="_1668801060" r:id="rId9"/>
              </w:object>
            </w:r>
            <w:r w:rsidRPr="00754D69">
              <w:rPr>
                <w:sz w:val="28"/>
                <w:szCs w:val="28"/>
                <w:lang w:val="en-US"/>
              </w:rPr>
              <w:t xml:space="preserve"> 1,15p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</w:p>
        </w:tc>
      </w:tr>
      <w:tr w:rsidR="00C463B9" w:rsidRPr="00754D69" w:rsidTr="00E008E2">
        <w:tc>
          <w:tcPr>
            <w:tcW w:w="3003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  <w:r w:rsidRPr="00754D69">
              <w:rPr>
                <w:sz w:val="28"/>
                <w:szCs w:val="28"/>
                <w:lang w:val="en-US"/>
              </w:rPr>
              <w:t xml:space="preserve"> &gt;6,0</w:t>
            </w:r>
          </w:p>
        </w:tc>
        <w:tc>
          <w:tcPr>
            <w:tcW w:w="3117" w:type="dxa"/>
          </w:tcPr>
          <w:p w:rsidR="00C463B9" w:rsidRPr="00754D69" w:rsidRDefault="00C463B9" w:rsidP="00E008E2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754D69">
              <w:rPr>
                <w:sz w:val="28"/>
                <w:szCs w:val="28"/>
                <w:lang w:val="en-US"/>
              </w:rPr>
              <w:t>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max</w:t>
            </w:r>
            <w:proofErr w:type="spellEnd"/>
            <w:r w:rsidRPr="00754D69">
              <w:rPr>
                <w:sz w:val="28"/>
                <w:szCs w:val="28"/>
                <w:lang w:val="en-US"/>
              </w:rPr>
              <w:t xml:space="preserve"> </w:t>
            </w:r>
            <w:r w:rsidRPr="00754D69">
              <w:rPr>
                <w:position w:val="-4"/>
                <w:sz w:val="28"/>
                <w:szCs w:val="28"/>
                <w:lang w:val="en-US"/>
              </w:rPr>
              <w:object w:dxaOrig="200" w:dyaOrig="240">
                <v:shape id="_x0000_i1029" type="#_x0000_t75" style="width:9.75pt;height:12pt" o:ole="" fillcolor="window">
                  <v:imagedata r:id="rId5" o:title=""/>
                </v:shape>
                <o:OLEObject Type="Embed" ProgID="Equation.3" ShapeID="_x0000_i1029" DrawAspect="Content" ObjectID="_1668801061" r:id="rId10"/>
              </w:object>
            </w:r>
            <w:r w:rsidRPr="00754D69">
              <w:rPr>
                <w:sz w:val="28"/>
                <w:szCs w:val="28"/>
                <w:lang w:val="en-US"/>
              </w:rPr>
              <w:t xml:space="preserve"> 1,1p</w:t>
            </w:r>
            <w:r w:rsidRPr="00754D69">
              <w:rPr>
                <w:sz w:val="28"/>
                <w:szCs w:val="28"/>
                <w:vertAlign w:val="subscript"/>
                <w:lang w:val="en-US"/>
              </w:rPr>
              <w:t>p</w:t>
            </w:r>
          </w:p>
        </w:tc>
      </w:tr>
    </w:tbl>
    <w:p w:rsidR="00C463B9" w:rsidRPr="00754D69" w:rsidRDefault="00C463B9" w:rsidP="00C463B9">
      <w:pPr>
        <w:spacing w:line="360" w:lineRule="auto"/>
        <w:jc w:val="both"/>
        <w:rPr>
          <w:sz w:val="28"/>
          <w:szCs w:val="28"/>
        </w:rPr>
      </w:pPr>
      <w:r w:rsidRPr="00754D69">
        <w:rPr>
          <w:sz w:val="28"/>
          <w:szCs w:val="28"/>
        </w:rPr>
        <w:t xml:space="preserve">   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ind w:firstLine="540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>При определении необходимой пропускной способно</w:t>
      </w:r>
      <w:r w:rsidRPr="00754D69">
        <w:rPr>
          <w:color w:val="000000"/>
          <w:sz w:val="28"/>
          <w:szCs w:val="28"/>
        </w:rPr>
        <w:softHyphen/>
        <w:t xml:space="preserve">сти </w:t>
      </w:r>
      <w:r w:rsidRPr="00754D69">
        <w:rPr>
          <w:i/>
          <w:color w:val="000000"/>
          <w:sz w:val="28"/>
          <w:szCs w:val="28"/>
        </w:rPr>
        <w:t>М</w:t>
      </w:r>
      <w:r w:rsidRPr="00754D69">
        <w:rPr>
          <w:color w:val="000000"/>
          <w:sz w:val="28"/>
          <w:szCs w:val="28"/>
        </w:rPr>
        <w:t xml:space="preserve"> предохрани</w:t>
      </w:r>
      <w:r w:rsidRPr="00754D69">
        <w:rPr>
          <w:color w:val="000000"/>
          <w:sz w:val="28"/>
          <w:szCs w:val="28"/>
        </w:rPr>
        <w:softHyphen/>
        <w:t xml:space="preserve">тельных </w:t>
      </w:r>
      <w:proofErr w:type="gramStart"/>
      <w:r w:rsidRPr="00754D69">
        <w:rPr>
          <w:color w:val="000000"/>
          <w:sz w:val="28"/>
          <w:szCs w:val="28"/>
        </w:rPr>
        <w:t>клапанов  используют</w:t>
      </w:r>
      <w:proofErr w:type="gramEnd"/>
      <w:r w:rsidRPr="00754D69">
        <w:rPr>
          <w:color w:val="000000"/>
          <w:sz w:val="28"/>
          <w:szCs w:val="28"/>
        </w:rPr>
        <w:t xml:space="preserve"> следующие   раз</w:t>
      </w:r>
      <w:r w:rsidRPr="00754D69">
        <w:rPr>
          <w:color w:val="000000"/>
          <w:sz w:val="28"/>
          <w:szCs w:val="28"/>
        </w:rPr>
        <w:softHyphen/>
        <w:t xml:space="preserve">мерности физических величин </w:t>
      </w:r>
      <w:r w:rsidRPr="00754D69">
        <w:rPr>
          <w:i/>
          <w:color w:val="000000"/>
          <w:sz w:val="28"/>
          <w:szCs w:val="28"/>
        </w:rPr>
        <w:t xml:space="preserve">М </w:t>
      </w:r>
      <w:r w:rsidRPr="00754D69">
        <w:rPr>
          <w:color w:val="000000"/>
          <w:sz w:val="28"/>
          <w:szCs w:val="28"/>
        </w:rPr>
        <w:t xml:space="preserve">(кг/ч); </w:t>
      </w:r>
      <w:r w:rsidRPr="00754D69">
        <w:rPr>
          <w:i/>
          <w:color w:val="000000"/>
          <w:sz w:val="28"/>
          <w:szCs w:val="28"/>
          <w:lang w:val="en-US"/>
        </w:rPr>
        <w:t>F</w:t>
      </w:r>
      <w:r w:rsidRPr="00754D69">
        <w:rPr>
          <w:i/>
          <w:color w:val="000000"/>
          <w:sz w:val="28"/>
          <w:szCs w:val="28"/>
        </w:rPr>
        <w:t>-</w:t>
      </w:r>
      <w:r w:rsidRPr="00754D69">
        <w:rPr>
          <w:color w:val="000000"/>
          <w:sz w:val="28"/>
          <w:szCs w:val="28"/>
        </w:rPr>
        <w:t>площадь сечения клапана</w:t>
      </w:r>
      <w:r w:rsidRPr="00754D69">
        <w:rPr>
          <w:i/>
          <w:color w:val="000000"/>
          <w:sz w:val="28"/>
          <w:szCs w:val="28"/>
        </w:rPr>
        <w:t xml:space="preserve"> </w:t>
      </w:r>
      <w:r w:rsidRPr="00754D69">
        <w:rPr>
          <w:color w:val="000000"/>
          <w:sz w:val="28"/>
          <w:szCs w:val="28"/>
        </w:rPr>
        <w:t>(мм</w:t>
      </w:r>
      <w:r w:rsidRPr="00754D69">
        <w:rPr>
          <w:color w:val="000000"/>
          <w:sz w:val="28"/>
          <w:szCs w:val="28"/>
          <w:vertAlign w:val="superscript"/>
        </w:rPr>
        <w:t>2</w:t>
      </w:r>
      <w:r w:rsidRPr="00754D69">
        <w:rPr>
          <w:color w:val="000000"/>
          <w:sz w:val="28"/>
          <w:szCs w:val="28"/>
        </w:rPr>
        <w:t xml:space="preserve">), </w:t>
      </w:r>
      <w:r w:rsidRPr="00754D69">
        <w:rPr>
          <w:i/>
          <w:color w:val="000000"/>
          <w:sz w:val="28"/>
          <w:szCs w:val="28"/>
        </w:rPr>
        <w:t>ρ</w:t>
      </w:r>
      <w:r w:rsidRPr="00754D69">
        <w:rPr>
          <w:color w:val="000000"/>
          <w:sz w:val="28"/>
          <w:szCs w:val="28"/>
        </w:rPr>
        <w:t>- плотность газа (кг/м</w:t>
      </w:r>
      <w:r w:rsidRPr="00754D69">
        <w:rPr>
          <w:color w:val="000000"/>
          <w:sz w:val="28"/>
          <w:szCs w:val="28"/>
          <w:vertAlign w:val="superscript"/>
        </w:rPr>
        <w:t>3</w:t>
      </w:r>
      <w:r w:rsidRPr="00754D69">
        <w:rPr>
          <w:color w:val="000000"/>
          <w:sz w:val="28"/>
          <w:szCs w:val="28"/>
        </w:rPr>
        <w:t xml:space="preserve">), </w:t>
      </w:r>
      <w:r w:rsidRPr="00754D69">
        <w:rPr>
          <w:i/>
          <w:color w:val="000000"/>
          <w:sz w:val="28"/>
          <w:szCs w:val="28"/>
        </w:rPr>
        <w:t>р-</w:t>
      </w:r>
      <w:r w:rsidRPr="00754D69">
        <w:rPr>
          <w:color w:val="000000"/>
          <w:sz w:val="28"/>
          <w:szCs w:val="28"/>
        </w:rPr>
        <w:t>давление газа (МПа).</w:t>
      </w:r>
    </w:p>
    <w:p w:rsidR="00C463B9" w:rsidRPr="00754D69" w:rsidRDefault="00C463B9" w:rsidP="00C463B9">
      <w:pPr>
        <w:pStyle w:val="3"/>
        <w:rPr>
          <w:i/>
          <w:szCs w:val="28"/>
        </w:rPr>
      </w:pPr>
      <w:r w:rsidRPr="00754D69">
        <w:rPr>
          <w:szCs w:val="28"/>
        </w:rPr>
        <w:t>Расчет ведут по формуле:</w:t>
      </w:r>
    </w:p>
    <w:p w:rsidR="00C463B9" w:rsidRPr="00754D69" w:rsidRDefault="00C463B9" w:rsidP="00C463B9">
      <w:pPr>
        <w:ind w:firstLine="540"/>
        <w:jc w:val="both"/>
        <w:rPr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 </w:t>
      </w:r>
      <w:r w:rsidRPr="00754D69">
        <w:rPr>
          <w:position w:val="-14"/>
          <w:sz w:val="28"/>
          <w:szCs w:val="28"/>
        </w:rPr>
        <w:object w:dxaOrig="2120" w:dyaOrig="420">
          <v:shape id="_x0000_i1030" type="#_x0000_t75" style="width:105.75pt;height:21pt" o:ole="" fillcolor="window">
            <v:imagedata r:id="rId11" o:title=""/>
          </v:shape>
          <o:OLEObject Type="Embed" ProgID="Equation.3" ShapeID="_x0000_i1030" DrawAspect="Content" ObjectID="_1668801062" r:id="rId12"/>
        </w:object>
      </w:r>
      <w:r w:rsidRPr="00754D69"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 xml:space="preserve">                                              (23</w:t>
      </w:r>
      <w:r w:rsidRPr="00754D69">
        <w:rPr>
          <w:sz w:val="28"/>
          <w:szCs w:val="28"/>
        </w:rPr>
        <w:t>)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где        </w:t>
      </w:r>
      <w:r>
        <w:rPr>
          <w:color w:val="000000"/>
          <w:sz w:val="28"/>
          <w:szCs w:val="28"/>
        </w:rPr>
        <w:t xml:space="preserve">  </w:t>
      </w:r>
      <w:r w:rsidRPr="00754D69">
        <w:rPr>
          <w:color w:val="000000"/>
          <w:sz w:val="28"/>
          <w:szCs w:val="28"/>
        </w:rPr>
        <w:t xml:space="preserve">              </w:t>
      </w:r>
      <w:r w:rsidRPr="00754D69">
        <w:rPr>
          <w:color w:val="000000"/>
          <w:position w:val="-28"/>
          <w:sz w:val="28"/>
          <w:szCs w:val="28"/>
        </w:rPr>
        <w:object w:dxaOrig="3440" w:dyaOrig="1080">
          <v:shape id="_x0000_i1031" type="#_x0000_t75" style="width:171.75pt;height:54pt" o:ole="" fillcolor="window">
            <v:imagedata r:id="rId13" o:title=""/>
          </v:shape>
          <o:OLEObject Type="Embed" ProgID="Equation.3" ShapeID="_x0000_i1031" DrawAspect="Content" ObjectID="_1668801063" r:id="rId14"/>
        </w:object>
      </w:r>
      <w:r w:rsidRPr="00754D6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                                  (24</w:t>
      </w:r>
      <w:r w:rsidRPr="00754D69">
        <w:rPr>
          <w:color w:val="000000"/>
          <w:sz w:val="28"/>
          <w:szCs w:val="28"/>
        </w:rPr>
        <w:t>)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C463B9" w:rsidRPr="00754D69" w:rsidRDefault="00C463B9" w:rsidP="00C463B9">
      <w:pPr>
        <w:tabs>
          <w:tab w:val="left" w:pos="6600"/>
        </w:tabs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sz w:val="28"/>
          <w:szCs w:val="28"/>
        </w:rPr>
        <w:t>Коэффициент α, определяющий расход предохранительных клапанов рассчитывается по формуле:</w:t>
      </w:r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sz w:val="28"/>
          <w:szCs w:val="28"/>
        </w:rPr>
        <w:t xml:space="preserve">  α=</w:t>
      </w:r>
      <w:r w:rsidRPr="00754D69">
        <w:rPr>
          <w:position w:val="-12"/>
          <w:sz w:val="28"/>
          <w:szCs w:val="28"/>
        </w:rPr>
        <w:object w:dxaOrig="400" w:dyaOrig="400">
          <v:shape id="_x0000_i1032" type="#_x0000_t75" style="width:20.25pt;height:20.25pt" o:ole="" fillcolor="window">
            <v:imagedata r:id="rId15" o:title=""/>
          </v:shape>
          <o:OLEObject Type="Embed" ProgID="Equation.3" ShapeID="_x0000_i1032" DrawAspect="Content" ObjectID="_1668801064" r:id="rId16"/>
        </w:object>
      </w:r>
      <w:r w:rsidRPr="00754D69">
        <w:rPr>
          <w:sz w:val="28"/>
          <w:szCs w:val="28"/>
        </w:rPr>
        <w:t xml:space="preserve">,                                                                                     </w:t>
      </w:r>
      <w:r>
        <w:rPr>
          <w:sz w:val="28"/>
          <w:szCs w:val="28"/>
        </w:rPr>
        <w:t xml:space="preserve">                   </w:t>
      </w:r>
      <w:r w:rsidRPr="00754D69">
        <w:rPr>
          <w:sz w:val="28"/>
          <w:szCs w:val="28"/>
        </w:rPr>
        <w:t xml:space="preserve">  </w:t>
      </w:r>
      <w:r>
        <w:rPr>
          <w:sz w:val="28"/>
          <w:szCs w:val="28"/>
        </w:rPr>
        <w:t>(25</w:t>
      </w:r>
      <w:r w:rsidRPr="00754D69">
        <w:rPr>
          <w:sz w:val="28"/>
          <w:szCs w:val="28"/>
        </w:rPr>
        <w:t>)</w:t>
      </w:r>
    </w:p>
    <w:p w:rsidR="00C463B9" w:rsidRPr="00754D69" w:rsidRDefault="00C463B9" w:rsidP="00C463B9">
      <w:pPr>
        <w:spacing w:line="360" w:lineRule="auto"/>
        <w:jc w:val="both"/>
        <w:rPr>
          <w:sz w:val="28"/>
          <w:szCs w:val="28"/>
        </w:rPr>
      </w:pPr>
      <w:r w:rsidRPr="00754D69">
        <w:rPr>
          <w:sz w:val="28"/>
          <w:szCs w:val="28"/>
        </w:rPr>
        <w:t xml:space="preserve">где ξ – коэффициент сопротивления предохранительного клапана. Для определения коэффициента сопротивления клапанов с профилированным </w:t>
      </w:r>
      <w:r w:rsidRPr="00754D69">
        <w:rPr>
          <w:sz w:val="28"/>
          <w:szCs w:val="28"/>
        </w:rPr>
        <w:lastRenderedPageBreak/>
        <w:t xml:space="preserve">входным участком  при отношении </w:t>
      </w:r>
      <w:proofErr w:type="spellStart"/>
      <w:r w:rsidRPr="00754D69">
        <w:rPr>
          <w:i/>
          <w:sz w:val="28"/>
          <w:szCs w:val="28"/>
          <w:lang w:val="en-US"/>
        </w:rPr>
        <w:t>h</w:t>
      </w:r>
      <w:r w:rsidRPr="00754D69">
        <w:rPr>
          <w:i/>
          <w:sz w:val="28"/>
          <w:szCs w:val="28"/>
          <w:vertAlign w:val="subscript"/>
          <w:lang w:val="en-US"/>
        </w:rPr>
        <w:t>k</w:t>
      </w:r>
      <w:proofErr w:type="spellEnd"/>
      <w:r w:rsidRPr="00754D69">
        <w:rPr>
          <w:i/>
          <w:sz w:val="28"/>
          <w:szCs w:val="28"/>
        </w:rPr>
        <w:t>/</w:t>
      </w:r>
      <w:r w:rsidRPr="00754D69">
        <w:rPr>
          <w:i/>
          <w:sz w:val="28"/>
          <w:szCs w:val="28"/>
          <w:lang w:val="en-US"/>
        </w:rPr>
        <w:t>d</w:t>
      </w:r>
      <w:r w:rsidRPr="00754D69">
        <w:rPr>
          <w:i/>
          <w:sz w:val="28"/>
          <w:szCs w:val="28"/>
          <w:vertAlign w:val="subscript"/>
          <w:lang w:val="en-US"/>
        </w:rPr>
        <w:t>c</w:t>
      </w:r>
      <w:r w:rsidRPr="00754D69">
        <w:rPr>
          <w:i/>
          <w:position w:val="-4"/>
          <w:sz w:val="28"/>
          <w:szCs w:val="28"/>
          <w:lang w:val="en-US"/>
        </w:rPr>
        <w:object w:dxaOrig="200" w:dyaOrig="240">
          <v:shape id="_x0000_i1033" type="#_x0000_t75" style="width:9.75pt;height:12pt" o:ole="" fillcolor="window">
            <v:imagedata r:id="rId17" o:title=""/>
          </v:shape>
          <o:OLEObject Type="Embed" ProgID="Equation.3" ShapeID="_x0000_i1033" DrawAspect="Content" ObjectID="_1668801065" r:id="rId18"/>
        </w:object>
      </w:r>
      <w:r w:rsidRPr="00754D69">
        <w:rPr>
          <w:i/>
          <w:sz w:val="28"/>
          <w:szCs w:val="28"/>
        </w:rPr>
        <w:t xml:space="preserve"> 0.05</w:t>
      </w:r>
      <w:r w:rsidRPr="00754D69">
        <w:rPr>
          <w:sz w:val="28"/>
          <w:szCs w:val="28"/>
        </w:rPr>
        <w:t xml:space="preserve"> с точностью до 5% можно использовать уравнение :</w:t>
      </w:r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position w:val="-30"/>
          <w:sz w:val="28"/>
          <w:szCs w:val="28"/>
          <w:lang w:val="en-US"/>
        </w:rPr>
        <w:object w:dxaOrig="2780" w:dyaOrig="680">
          <v:shape id="_x0000_i1034" type="#_x0000_t75" style="width:138.75pt;height:33.75pt" o:ole="" fillcolor="window">
            <v:imagedata r:id="rId19" o:title=""/>
          </v:shape>
          <o:OLEObject Type="Embed" ProgID="Equation.3" ShapeID="_x0000_i1034" DrawAspect="Content" ObjectID="_1668801066" r:id="rId20"/>
        </w:object>
      </w:r>
      <w:r w:rsidRPr="00754D69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                                         (26</w:t>
      </w:r>
      <w:r w:rsidRPr="00754D69">
        <w:rPr>
          <w:sz w:val="28"/>
          <w:szCs w:val="28"/>
        </w:rPr>
        <w:t xml:space="preserve">) </w:t>
      </w:r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sz w:val="28"/>
          <w:szCs w:val="28"/>
        </w:rPr>
        <w:t xml:space="preserve">Коэффициент </w:t>
      </w:r>
      <w:r w:rsidRPr="00754D69">
        <w:rPr>
          <w:position w:val="-10"/>
          <w:sz w:val="28"/>
          <w:szCs w:val="28"/>
        </w:rPr>
        <w:object w:dxaOrig="240" w:dyaOrig="260">
          <v:shape id="_x0000_i1035" type="#_x0000_t75" style="width:12pt;height:12.75pt" o:ole="">
            <v:imagedata r:id="rId21" o:title=""/>
          </v:shape>
          <o:OLEObject Type="Embed" ProgID="Equation.3" ShapeID="_x0000_i1035" DrawAspect="Content" ObjectID="_1668801067" r:id="rId22"/>
        </w:object>
      </w:r>
      <w:r w:rsidRPr="00754D69">
        <w:rPr>
          <w:sz w:val="28"/>
          <w:szCs w:val="28"/>
        </w:rPr>
        <w:t xml:space="preserve"> при дозвуковом режиме истечения ( </w:t>
      </w:r>
      <w:r w:rsidRPr="00754D69">
        <w:rPr>
          <w:position w:val="-30"/>
          <w:sz w:val="28"/>
          <w:szCs w:val="28"/>
        </w:rPr>
        <w:object w:dxaOrig="900" w:dyaOrig="680">
          <v:shape id="_x0000_i1036" type="#_x0000_t75" style="width:45pt;height:33.75pt" o:ole="">
            <v:imagedata r:id="rId23" o:title=""/>
          </v:shape>
          <o:OLEObject Type="Embed" ProgID="Equation.3" ShapeID="_x0000_i1036" DrawAspect="Content" ObjectID="_1668801068" r:id="rId24"/>
        </w:object>
      </w:r>
      <w:r w:rsidRPr="00754D69">
        <w:rPr>
          <w:sz w:val="28"/>
          <w:szCs w:val="28"/>
        </w:rPr>
        <w:t xml:space="preserve"> ) определяется по уравнению</w:t>
      </w:r>
    </w:p>
    <w:p w:rsidR="00C463B9" w:rsidRPr="0095595A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                </w:t>
      </w:r>
      <w:r w:rsidRPr="00754D69">
        <w:rPr>
          <w:position w:val="-68"/>
          <w:sz w:val="28"/>
          <w:szCs w:val="28"/>
        </w:rPr>
        <w:object w:dxaOrig="3159" w:dyaOrig="1500">
          <v:shape id="_x0000_i1037" type="#_x0000_t75" style="width:158.25pt;height:75pt" o:ole="">
            <v:imagedata r:id="rId25" o:title=""/>
          </v:shape>
          <o:OLEObject Type="Embed" ProgID="Equation.3" ShapeID="_x0000_i1037" DrawAspect="Content" ObjectID="_1668801069" r:id="rId26"/>
        </w:object>
      </w:r>
      <w:r w:rsidRPr="00754D69">
        <w:rPr>
          <w:color w:val="000000"/>
          <w:sz w:val="28"/>
          <w:szCs w:val="28"/>
        </w:rPr>
        <w:t xml:space="preserve">              </w:t>
      </w:r>
      <w:r w:rsidRPr="00754D69">
        <w:rPr>
          <w:color w:val="000000"/>
          <w:position w:val="-10"/>
          <w:sz w:val="28"/>
          <w:szCs w:val="28"/>
        </w:rPr>
        <w:object w:dxaOrig="180" w:dyaOrig="340">
          <v:shape id="_x0000_i1038" type="#_x0000_t75" style="width:9pt;height:17.25pt" o:ole="" fillcolor="window">
            <v:imagedata r:id="rId27" o:title=""/>
          </v:shape>
          <o:OLEObject Type="Embed" ProgID="Equation.3" ShapeID="_x0000_i1038" DrawAspect="Content" ObjectID="_1668801070" r:id="rId28"/>
        </w:object>
      </w:r>
      <w:r>
        <w:rPr>
          <w:color w:val="000000"/>
          <w:sz w:val="28"/>
          <w:szCs w:val="28"/>
        </w:rPr>
        <w:t xml:space="preserve">                                                (27</w:t>
      </w:r>
      <w:r w:rsidRPr="00754D69">
        <w:rPr>
          <w:color w:val="000000"/>
          <w:sz w:val="28"/>
          <w:szCs w:val="28"/>
        </w:rPr>
        <w:t>)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>При сверхзвуком режиме истечения</w:t>
      </w:r>
      <w:r w:rsidRPr="0095595A">
        <w:rPr>
          <w:color w:val="000000"/>
          <w:sz w:val="28"/>
          <w:szCs w:val="28"/>
        </w:rPr>
        <w:t xml:space="preserve">  </w:t>
      </w:r>
      <w:r w:rsidRPr="00754D69">
        <w:rPr>
          <w:sz w:val="28"/>
          <w:szCs w:val="28"/>
        </w:rPr>
        <w:t xml:space="preserve">( </w:t>
      </w:r>
      <w:r w:rsidRPr="00754D69">
        <w:rPr>
          <w:position w:val="-30"/>
          <w:sz w:val="28"/>
          <w:szCs w:val="28"/>
        </w:rPr>
        <w:object w:dxaOrig="900" w:dyaOrig="680">
          <v:shape id="_x0000_i1039" type="#_x0000_t75" style="width:45pt;height:33.75pt" o:ole="">
            <v:imagedata r:id="rId29" o:title=""/>
          </v:shape>
          <o:OLEObject Type="Embed" ProgID="Equation.3" ShapeID="_x0000_i1039" DrawAspect="Content" ObjectID="_1668801071" r:id="rId30"/>
        </w:object>
      </w:r>
      <w:r w:rsidRPr="00754D69">
        <w:rPr>
          <w:sz w:val="28"/>
          <w:szCs w:val="28"/>
        </w:rPr>
        <w:t xml:space="preserve"> )</w:t>
      </w:r>
      <w:r w:rsidRPr="0095595A">
        <w:rPr>
          <w:color w:val="000000"/>
          <w:sz w:val="28"/>
          <w:szCs w:val="28"/>
        </w:rPr>
        <w:t xml:space="preserve">  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       </w:t>
      </w:r>
      <w:r w:rsidRPr="0095595A">
        <w:rPr>
          <w:color w:val="000000"/>
          <w:sz w:val="28"/>
          <w:szCs w:val="28"/>
        </w:rPr>
        <w:t xml:space="preserve">                    </w:t>
      </w:r>
      <w:r w:rsidRPr="00754D69">
        <w:rPr>
          <w:color w:val="000000"/>
          <w:position w:val="-30"/>
          <w:sz w:val="28"/>
          <w:szCs w:val="28"/>
          <w:lang w:val="en-US"/>
        </w:rPr>
        <w:object w:dxaOrig="2000" w:dyaOrig="940">
          <v:shape id="_x0000_i1040" type="#_x0000_t75" style="width:99.75pt;height:47.25pt" o:ole="" fillcolor="window">
            <v:imagedata r:id="rId31" o:title=""/>
          </v:shape>
          <o:OLEObject Type="Embed" ProgID="Equation.3" ShapeID="_x0000_i1040" DrawAspect="Content" ObjectID="_1668801072" r:id="rId32"/>
        </w:object>
      </w:r>
      <w:r w:rsidRPr="00754D69">
        <w:rPr>
          <w:color w:val="000000"/>
          <w:sz w:val="28"/>
          <w:szCs w:val="28"/>
        </w:rPr>
        <w:t xml:space="preserve">                   </w:t>
      </w:r>
      <w:r>
        <w:rPr>
          <w:color w:val="000000"/>
          <w:sz w:val="28"/>
          <w:szCs w:val="28"/>
        </w:rPr>
        <w:t xml:space="preserve">                                             (28</w:t>
      </w:r>
      <w:r w:rsidRPr="00754D69">
        <w:rPr>
          <w:color w:val="000000"/>
          <w:sz w:val="28"/>
          <w:szCs w:val="28"/>
        </w:rPr>
        <w:t>)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где </w:t>
      </w:r>
      <w:r w:rsidRPr="00754D69">
        <w:rPr>
          <w:i/>
          <w:color w:val="000000"/>
          <w:sz w:val="28"/>
          <w:szCs w:val="28"/>
          <w:lang w:val="en-US"/>
        </w:rPr>
        <w:t>k</w:t>
      </w:r>
      <w:r w:rsidRPr="00754D69">
        <w:rPr>
          <w:i/>
          <w:color w:val="000000"/>
          <w:sz w:val="28"/>
          <w:szCs w:val="28"/>
        </w:rPr>
        <w:t xml:space="preserve"> </w:t>
      </w:r>
      <w:r w:rsidRPr="00754D69">
        <w:rPr>
          <w:color w:val="000000"/>
          <w:sz w:val="28"/>
          <w:szCs w:val="28"/>
        </w:rPr>
        <w:t>— показатель адиабаты, равный к=1,</w:t>
      </w:r>
      <w:proofErr w:type="gramStart"/>
      <w:r w:rsidRPr="00754D69">
        <w:rPr>
          <w:color w:val="000000"/>
          <w:sz w:val="28"/>
          <w:szCs w:val="28"/>
        </w:rPr>
        <w:t xml:space="preserve">4;  </w:t>
      </w:r>
      <w:r w:rsidRPr="00754D69">
        <w:rPr>
          <w:i/>
          <w:color w:val="000000"/>
          <w:sz w:val="28"/>
          <w:szCs w:val="28"/>
        </w:rPr>
        <w:t>р</w:t>
      </w:r>
      <w:proofErr w:type="gramEnd"/>
      <w:r w:rsidRPr="00754D69">
        <w:rPr>
          <w:i/>
          <w:color w:val="000000"/>
          <w:sz w:val="28"/>
          <w:szCs w:val="28"/>
        </w:rPr>
        <w:t xml:space="preserve">, </w:t>
      </w:r>
      <w:r w:rsidRPr="00754D69">
        <w:rPr>
          <w:i/>
          <w:color w:val="000000"/>
          <w:sz w:val="28"/>
          <w:szCs w:val="28"/>
          <w:lang w:val="en-US"/>
        </w:rPr>
        <w:t>p</w:t>
      </w:r>
      <w:r w:rsidRPr="00754D69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754D69">
        <w:rPr>
          <w:color w:val="000000"/>
          <w:sz w:val="28"/>
          <w:szCs w:val="28"/>
        </w:rPr>
        <w:t>- соответственно давление в окружающей среде и давление в аппарате.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</w:t>
      </w:r>
      <w:r w:rsidRPr="00754D69">
        <w:rPr>
          <w:color w:val="000000"/>
          <w:sz w:val="28"/>
          <w:szCs w:val="28"/>
        </w:rPr>
        <w:tab/>
        <w:t>Критическое отношение давлений, служащее для определения режима течения воздуха через предохранительный клапан определяется  по формуле: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>π*=</w:t>
      </w:r>
      <w:r w:rsidRPr="00754D69">
        <w:rPr>
          <w:position w:val="-28"/>
          <w:sz w:val="28"/>
          <w:szCs w:val="28"/>
        </w:rPr>
        <w:object w:dxaOrig="1040" w:dyaOrig="820">
          <v:shape id="_x0000_i1041" type="#_x0000_t75" style="width:51.75pt;height:41.25pt" o:ole="">
            <v:imagedata r:id="rId33" o:title=""/>
          </v:shape>
          <o:OLEObject Type="Embed" ProgID="Equation.3" ShapeID="_x0000_i1041" DrawAspect="Content" ObjectID="_1668801073" r:id="rId34"/>
        </w:object>
      </w:r>
      <w:r w:rsidRPr="00754D69">
        <w:rPr>
          <w:sz w:val="28"/>
          <w:szCs w:val="28"/>
        </w:rPr>
        <w:t xml:space="preserve">                                                                       </w:t>
      </w:r>
      <w:r>
        <w:rPr>
          <w:sz w:val="28"/>
          <w:szCs w:val="28"/>
        </w:rPr>
        <w:t xml:space="preserve">                            (29</w:t>
      </w:r>
      <w:r w:rsidRPr="00754D69">
        <w:rPr>
          <w:sz w:val="28"/>
          <w:szCs w:val="28"/>
        </w:rPr>
        <w:t>)</w:t>
      </w:r>
    </w:p>
    <w:p w:rsidR="00C463B9" w:rsidRPr="0095595A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                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754D69">
        <w:rPr>
          <w:sz w:val="28"/>
          <w:szCs w:val="28"/>
        </w:rPr>
        <w:t>2. Пример расчета</w:t>
      </w:r>
    </w:p>
    <w:p w:rsidR="00C463B9" w:rsidRPr="00754D69" w:rsidRDefault="00C463B9" w:rsidP="00C463B9">
      <w:pPr>
        <w:ind w:firstLine="708"/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t xml:space="preserve">Задание: рассчитать пропускную способность предохранительного клапана аппарата со сжатым воздухом рабочим давлением </w:t>
      </w:r>
      <w:proofErr w:type="spellStart"/>
      <w:r w:rsidRPr="00754D69">
        <w:rPr>
          <w:i/>
          <w:sz w:val="28"/>
          <w:szCs w:val="28"/>
        </w:rPr>
        <w:t>р</w:t>
      </w:r>
      <w:r w:rsidRPr="00754D69">
        <w:rPr>
          <w:i/>
          <w:sz w:val="28"/>
          <w:szCs w:val="28"/>
          <w:vertAlign w:val="subscript"/>
        </w:rPr>
        <w:t>р</w:t>
      </w:r>
      <w:proofErr w:type="spellEnd"/>
      <w:r w:rsidRPr="00754D69">
        <w:rPr>
          <w:i/>
          <w:sz w:val="28"/>
          <w:szCs w:val="28"/>
        </w:rPr>
        <w:t>= 8,0 МПа, с давлением в окружающей среде р</w:t>
      </w:r>
      <w:proofErr w:type="spellStart"/>
      <w:r w:rsidRPr="00754D69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754D69">
        <w:rPr>
          <w:i/>
          <w:sz w:val="28"/>
          <w:szCs w:val="28"/>
        </w:rPr>
        <w:t xml:space="preserve">    = 0,1 </w:t>
      </w:r>
      <w:proofErr w:type="gramStart"/>
      <w:r w:rsidRPr="00754D69">
        <w:rPr>
          <w:i/>
          <w:sz w:val="28"/>
          <w:szCs w:val="28"/>
        </w:rPr>
        <w:t>МПа ,</w:t>
      </w:r>
      <w:proofErr w:type="gramEnd"/>
      <w:r w:rsidRPr="00754D69">
        <w:rPr>
          <w:i/>
          <w:sz w:val="28"/>
          <w:szCs w:val="28"/>
        </w:rPr>
        <w:t xml:space="preserve"> плотностью ρ</w:t>
      </w:r>
      <w:proofErr w:type="spellStart"/>
      <w:r w:rsidRPr="00754D69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754D69">
        <w:rPr>
          <w:i/>
          <w:sz w:val="28"/>
          <w:szCs w:val="28"/>
          <w:vertAlign w:val="subscript"/>
        </w:rPr>
        <w:t xml:space="preserve"> </w:t>
      </w:r>
      <w:r w:rsidRPr="00754D69">
        <w:rPr>
          <w:i/>
          <w:sz w:val="28"/>
          <w:szCs w:val="28"/>
        </w:rPr>
        <w:t>= 1,293 кг/м</w:t>
      </w:r>
      <w:r w:rsidRPr="00754D69">
        <w:rPr>
          <w:i/>
          <w:sz w:val="28"/>
          <w:szCs w:val="28"/>
          <w:vertAlign w:val="superscript"/>
        </w:rPr>
        <w:t xml:space="preserve">3 </w:t>
      </w:r>
      <w:r w:rsidRPr="00754D69">
        <w:rPr>
          <w:i/>
          <w:sz w:val="28"/>
          <w:szCs w:val="28"/>
          <w:lang w:val="en-US"/>
        </w:rPr>
        <w:t>c</w:t>
      </w:r>
      <w:r w:rsidRPr="00754D69">
        <w:rPr>
          <w:i/>
          <w:sz w:val="28"/>
          <w:szCs w:val="28"/>
        </w:rPr>
        <w:t xml:space="preserve"> отношением толщины стенки корпуса к диаметру отверстия клапана </w:t>
      </w:r>
      <w:proofErr w:type="spellStart"/>
      <w:r w:rsidRPr="00754D69">
        <w:rPr>
          <w:i/>
          <w:sz w:val="28"/>
          <w:szCs w:val="28"/>
          <w:lang w:val="en-US"/>
        </w:rPr>
        <w:t>h</w:t>
      </w:r>
      <w:r w:rsidRPr="00754D69">
        <w:rPr>
          <w:i/>
          <w:sz w:val="28"/>
          <w:szCs w:val="28"/>
          <w:vertAlign w:val="subscript"/>
          <w:lang w:val="en-US"/>
        </w:rPr>
        <w:t>k</w:t>
      </w:r>
      <w:proofErr w:type="spellEnd"/>
      <w:r w:rsidRPr="00754D69">
        <w:rPr>
          <w:i/>
          <w:sz w:val="28"/>
          <w:szCs w:val="28"/>
        </w:rPr>
        <w:t>/</w:t>
      </w:r>
      <w:proofErr w:type="spellStart"/>
      <w:r w:rsidRPr="00754D69">
        <w:rPr>
          <w:i/>
          <w:sz w:val="28"/>
          <w:szCs w:val="28"/>
          <w:lang w:val="en-US"/>
        </w:rPr>
        <w:t>h</w:t>
      </w:r>
      <w:r w:rsidRPr="00754D69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754D69">
        <w:rPr>
          <w:i/>
          <w:sz w:val="28"/>
          <w:szCs w:val="28"/>
          <w:vertAlign w:val="subscript"/>
        </w:rPr>
        <w:t xml:space="preserve"> </w:t>
      </w:r>
      <w:r w:rsidRPr="00754D69">
        <w:rPr>
          <w:i/>
          <w:sz w:val="28"/>
          <w:szCs w:val="28"/>
        </w:rPr>
        <w:t xml:space="preserve">= 0,05,диаметр отверстия клапана </w:t>
      </w:r>
      <w:smartTag w:uri="urn:schemas-microsoft-com:office:smarttags" w:element="metricconverter">
        <w:smartTagPr>
          <w:attr w:name="ProductID" w:val="25 мм"/>
        </w:smartTagPr>
        <w:r w:rsidRPr="00754D69">
          <w:rPr>
            <w:i/>
            <w:sz w:val="28"/>
            <w:szCs w:val="28"/>
          </w:rPr>
          <w:t>25 мм</w:t>
        </w:r>
      </w:smartTag>
      <w:r w:rsidRPr="00754D69">
        <w:rPr>
          <w:i/>
          <w:sz w:val="28"/>
          <w:szCs w:val="28"/>
        </w:rPr>
        <w:t>.</w:t>
      </w:r>
    </w:p>
    <w:p w:rsidR="00C463B9" w:rsidRPr="00754D69" w:rsidRDefault="00C463B9" w:rsidP="00C463B9">
      <w:pPr>
        <w:ind w:firstLine="708"/>
        <w:jc w:val="both"/>
        <w:rPr>
          <w:i/>
          <w:sz w:val="28"/>
          <w:szCs w:val="28"/>
        </w:rPr>
      </w:pPr>
    </w:p>
    <w:p w:rsidR="00C463B9" w:rsidRPr="00754D69" w:rsidRDefault="00C463B9" w:rsidP="00C463B9">
      <w:pPr>
        <w:ind w:firstLine="708"/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t>Решение</w:t>
      </w:r>
      <w:r w:rsidR="00FD0313">
        <w:rPr>
          <w:i/>
          <w:sz w:val="28"/>
          <w:szCs w:val="28"/>
        </w:rPr>
        <w:t>:</w:t>
      </w:r>
    </w:p>
    <w:p w:rsidR="00C463B9" w:rsidRPr="00754D69" w:rsidRDefault="00C463B9" w:rsidP="00C463B9">
      <w:pPr>
        <w:ind w:firstLine="708"/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t>1)</w:t>
      </w:r>
      <w:r w:rsidRPr="00754D69">
        <w:rPr>
          <w:sz w:val="28"/>
          <w:szCs w:val="28"/>
        </w:rPr>
        <w:t xml:space="preserve"> </w:t>
      </w:r>
      <w:r w:rsidRPr="00754D69">
        <w:rPr>
          <w:i/>
          <w:sz w:val="28"/>
          <w:szCs w:val="28"/>
        </w:rPr>
        <w:t>По формуле (</w:t>
      </w:r>
      <w:r>
        <w:rPr>
          <w:i/>
          <w:sz w:val="28"/>
          <w:szCs w:val="28"/>
        </w:rPr>
        <w:t>26</w:t>
      </w:r>
      <w:r w:rsidRPr="00754D69">
        <w:rPr>
          <w:i/>
          <w:sz w:val="28"/>
          <w:szCs w:val="28"/>
        </w:rPr>
        <w:t>) определяется коэффициент ξ</w:t>
      </w:r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</w:p>
    <w:p w:rsidR="00C463B9" w:rsidRPr="00754D69" w:rsidRDefault="00C463B9" w:rsidP="00C463B9">
      <w:pPr>
        <w:spacing w:line="360" w:lineRule="auto"/>
        <w:ind w:firstLine="540"/>
        <w:jc w:val="both"/>
        <w:rPr>
          <w:sz w:val="28"/>
          <w:szCs w:val="28"/>
        </w:rPr>
      </w:pPr>
      <w:r w:rsidRPr="00754D69">
        <w:rPr>
          <w:position w:val="-30"/>
          <w:sz w:val="28"/>
          <w:szCs w:val="28"/>
          <w:lang w:val="en-US"/>
        </w:rPr>
        <w:object w:dxaOrig="2780" w:dyaOrig="680">
          <v:shape id="_x0000_i1042" type="#_x0000_t75" style="width:138.75pt;height:33.75pt" o:ole="" fillcolor="window">
            <v:imagedata r:id="rId19" o:title=""/>
          </v:shape>
          <o:OLEObject Type="Embed" ProgID="Equation.3" ShapeID="_x0000_i1042" DrawAspect="Content" ObjectID="_1668801074" r:id="rId35"/>
        </w:object>
      </w:r>
      <w:r w:rsidRPr="00754D69">
        <w:rPr>
          <w:sz w:val="28"/>
          <w:szCs w:val="28"/>
        </w:rPr>
        <w:t>=</w:t>
      </w:r>
      <w:r w:rsidRPr="00754D69">
        <w:rPr>
          <w:position w:val="-28"/>
          <w:sz w:val="28"/>
          <w:szCs w:val="28"/>
          <w:lang w:val="en-US"/>
        </w:rPr>
        <w:object w:dxaOrig="3600" w:dyaOrig="660">
          <v:shape id="_x0000_i1043" type="#_x0000_t75" style="width:180pt;height:33pt" o:ole="" fillcolor="window">
            <v:imagedata r:id="rId36" o:title=""/>
          </v:shape>
          <o:OLEObject Type="Embed" ProgID="Equation.3" ShapeID="_x0000_i1043" DrawAspect="Content" ObjectID="_1668801075" r:id="rId37"/>
        </w:object>
      </w:r>
      <w:r w:rsidRPr="00754D69">
        <w:rPr>
          <w:sz w:val="28"/>
          <w:szCs w:val="28"/>
        </w:rPr>
        <w:t xml:space="preserve"> </w: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lastRenderedPageBreak/>
        <w:t>2) Определяет</w:t>
      </w:r>
      <w:r>
        <w:rPr>
          <w:i/>
          <w:sz w:val="28"/>
          <w:szCs w:val="28"/>
        </w:rPr>
        <w:t>ся коэффициент α по формуле.(25</w:t>
      </w:r>
      <w:r w:rsidRPr="00754D69">
        <w:rPr>
          <w:i/>
          <w:sz w:val="28"/>
          <w:szCs w:val="28"/>
        </w:rPr>
        <w:t>)</w: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  <w:r w:rsidRPr="00754D69">
        <w:rPr>
          <w:sz w:val="28"/>
          <w:szCs w:val="28"/>
        </w:rPr>
        <w:t>α=</w:t>
      </w:r>
      <w:r w:rsidRPr="00754D69">
        <w:rPr>
          <w:position w:val="-12"/>
          <w:sz w:val="28"/>
          <w:szCs w:val="28"/>
        </w:rPr>
        <w:object w:dxaOrig="400" w:dyaOrig="400">
          <v:shape id="_x0000_i1044" type="#_x0000_t75" style="width:20.25pt;height:20.25pt" o:ole="" fillcolor="window">
            <v:imagedata r:id="rId15" o:title=""/>
          </v:shape>
          <o:OLEObject Type="Embed" ProgID="Equation.3" ShapeID="_x0000_i1044" DrawAspect="Content" ObjectID="_1668801076" r:id="rId38"/>
        </w:object>
      </w:r>
      <w:r w:rsidRPr="00754D69">
        <w:rPr>
          <w:sz w:val="28"/>
          <w:szCs w:val="28"/>
        </w:rPr>
        <w:t xml:space="preserve">= </w:t>
      </w:r>
      <w:r w:rsidRPr="00754D69">
        <w:rPr>
          <w:position w:val="-12"/>
          <w:sz w:val="28"/>
          <w:szCs w:val="28"/>
        </w:rPr>
        <w:object w:dxaOrig="1380" w:dyaOrig="400">
          <v:shape id="_x0000_i1045" type="#_x0000_t75" style="width:69pt;height:20.25pt" o:ole="">
            <v:imagedata r:id="rId39" o:title=""/>
          </v:shape>
          <o:OLEObject Type="Embed" ProgID="Equation.3" ShapeID="_x0000_i1045" DrawAspect="Content" ObjectID="_1668801077" r:id="rId40"/>
        </w:object>
      </w: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3) По формуле (29</w:t>
      </w:r>
      <w:r w:rsidRPr="00754D69">
        <w:rPr>
          <w:i/>
          <w:sz w:val="28"/>
          <w:szCs w:val="28"/>
        </w:rPr>
        <w:t>) определяется величина критического превышения давлений</w:t>
      </w:r>
    </w:p>
    <w:p w:rsidR="00C463B9" w:rsidRPr="00754D69" w:rsidRDefault="00C463B9" w:rsidP="00C463B9">
      <w:pPr>
        <w:jc w:val="both"/>
        <w:rPr>
          <w:sz w:val="28"/>
          <w:szCs w:val="28"/>
        </w:rPr>
      </w:pPr>
      <w:r w:rsidRPr="00754D69">
        <w:rPr>
          <w:color w:val="000000"/>
          <w:sz w:val="28"/>
          <w:szCs w:val="28"/>
        </w:rPr>
        <w:t>π *=</w:t>
      </w:r>
      <w:r w:rsidRPr="00754D69">
        <w:rPr>
          <w:position w:val="-28"/>
          <w:sz w:val="28"/>
          <w:szCs w:val="28"/>
        </w:rPr>
        <w:object w:dxaOrig="1260" w:dyaOrig="820">
          <v:shape id="_x0000_i1046" type="#_x0000_t75" style="width:63pt;height:41.25pt" o:ole="">
            <v:imagedata r:id="rId41" o:title=""/>
          </v:shape>
          <o:OLEObject Type="Embed" ProgID="Equation.3" ShapeID="_x0000_i1046" DrawAspect="Content" ObjectID="_1668801078" r:id="rId42"/>
        </w:object>
      </w:r>
      <w:r w:rsidRPr="00754D69">
        <w:rPr>
          <w:sz w:val="28"/>
          <w:szCs w:val="28"/>
        </w:rPr>
        <w:t xml:space="preserve"> </w:t>
      </w:r>
      <w:r w:rsidRPr="00754D69">
        <w:rPr>
          <w:position w:val="-30"/>
          <w:sz w:val="28"/>
          <w:szCs w:val="28"/>
        </w:rPr>
        <w:object w:dxaOrig="1920" w:dyaOrig="859">
          <v:shape id="_x0000_i1047" type="#_x0000_t75" style="width:96pt;height:42.75pt" o:ole="">
            <v:imagedata r:id="rId43" o:title=""/>
          </v:shape>
          <o:OLEObject Type="Embed" ProgID="Equation.3" ShapeID="_x0000_i1047" DrawAspect="Content" ObjectID="_1668801079" r:id="rId44"/>
        </w:objec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t xml:space="preserve">4) Так как отношение </w:t>
      </w:r>
      <w:r w:rsidRPr="00754D69">
        <w:rPr>
          <w:position w:val="-30"/>
          <w:sz w:val="28"/>
          <w:szCs w:val="28"/>
        </w:rPr>
        <w:object w:dxaOrig="1700" w:dyaOrig="680">
          <v:shape id="_x0000_i1048" type="#_x0000_t75" style="width:84.75pt;height:33.75pt" o:ole="">
            <v:imagedata r:id="rId45" o:title=""/>
          </v:shape>
          <o:OLEObject Type="Embed" ProgID="Equation.3" ShapeID="_x0000_i1048" DrawAspect="Content" ObjectID="_1668801080" r:id="rId46"/>
        </w:object>
      </w:r>
      <w:r w:rsidRPr="00754D69">
        <w:rPr>
          <w:sz w:val="28"/>
          <w:szCs w:val="28"/>
        </w:rPr>
        <w:t xml:space="preserve"> </w:t>
      </w:r>
      <w:r w:rsidRPr="00754D69">
        <w:rPr>
          <w:i/>
          <w:sz w:val="28"/>
          <w:szCs w:val="28"/>
        </w:rPr>
        <w:t>меньше 0,52,  режим течения является сверхзвуковым,  поэтому коэффиц</w:t>
      </w:r>
      <w:r>
        <w:rPr>
          <w:i/>
          <w:sz w:val="28"/>
          <w:szCs w:val="28"/>
        </w:rPr>
        <w:t>иент ψ определим по формуле (28</w:t>
      </w:r>
      <w:r w:rsidRPr="00754D69">
        <w:rPr>
          <w:i/>
          <w:sz w:val="28"/>
          <w:szCs w:val="28"/>
        </w:rPr>
        <w:t>):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 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754D69">
        <w:rPr>
          <w:color w:val="000000"/>
          <w:sz w:val="28"/>
          <w:szCs w:val="28"/>
        </w:rPr>
        <w:t xml:space="preserve">                            </w:t>
      </w:r>
      <w:r w:rsidRPr="00754D69">
        <w:rPr>
          <w:color w:val="000000"/>
          <w:position w:val="-32"/>
          <w:sz w:val="28"/>
          <w:szCs w:val="28"/>
          <w:lang w:val="en-US"/>
        </w:rPr>
        <w:object w:dxaOrig="4360" w:dyaOrig="920">
          <v:shape id="_x0000_i1049" type="#_x0000_t75" style="width:218.25pt;height:45.75pt" o:ole="" fillcolor="window">
            <v:imagedata r:id="rId47" o:title=""/>
          </v:shape>
          <o:OLEObject Type="Embed" ProgID="Equation.3" ShapeID="_x0000_i1049" DrawAspect="Content" ObjectID="_1668801081" r:id="rId48"/>
        </w:objec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754D69">
        <w:rPr>
          <w:color w:val="000000"/>
          <w:sz w:val="28"/>
          <w:szCs w:val="28"/>
        </w:rPr>
        <w:t xml:space="preserve"> </w:t>
      </w:r>
      <w:r w:rsidRPr="00754D69">
        <w:rPr>
          <w:color w:val="000000"/>
          <w:position w:val="-10"/>
          <w:sz w:val="28"/>
          <w:szCs w:val="28"/>
        </w:rPr>
        <w:object w:dxaOrig="180" w:dyaOrig="340">
          <v:shape id="_x0000_i1050" type="#_x0000_t75" style="width:9pt;height:17.25pt" o:ole="" fillcolor="window">
            <v:imagedata r:id="rId27" o:title=""/>
          </v:shape>
          <o:OLEObject Type="Embed" ProgID="Equation.3" ShapeID="_x0000_i1050" DrawAspect="Content" ObjectID="_1668801082" r:id="rId49"/>
        </w:objec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5) По формуле (24</w:t>
      </w:r>
      <w:r w:rsidRPr="00754D69">
        <w:rPr>
          <w:i/>
          <w:color w:val="000000"/>
          <w:sz w:val="28"/>
          <w:szCs w:val="28"/>
        </w:rPr>
        <w:t>) определим показатель</w:t>
      </w:r>
      <w:r w:rsidRPr="00754D69">
        <w:rPr>
          <w:color w:val="000000"/>
          <w:sz w:val="28"/>
          <w:szCs w:val="28"/>
        </w:rPr>
        <w:t xml:space="preserve"> </w:t>
      </w:r>
      <w:r w:rsidRPr="00754D69">
        <w:rPr>
          <w:i/>
          <w:color w:val="000000"/>
          <w:sz w:val="28"/>
          <w:szCs w:val="28"/>
        </w:rPr>
        <w:t>В</w:t>
      </w:r>
      <w:r w:rsidRPr="00754D69">
        <w:rPr>
          <w:i/>
          <w:color w:val="000000"/>
          <w:sz w:val="28"/>
          <w:szCs w:val="28"/>
          <w:vertAlign w:val="subscript"/>
        </w:rPr>
        <w:t>3</w:t>
      </w:r>
      <w:r w:rsidRPr="00754D69">
        <w:rPr>
          <w:color w:val="000000"/>
          <w:sz w:val="28"/>
          <w:szCs w:val="28"/>
        </w:rPr>
        <w:t>: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754D69">
        <w:rPr>
          <w:position w:val="-28"/>
          <w:sz w:val="28"/>
          <w:szCs w:val="28"/>
        </w:rPr>
        <w:object w:dxaOrig="3480" w:dyaOrig="1080">
          <v:shape id="_x0000_i1051" type="#_x0000_t75" style="width:174pt;height:54pt" o:ole="">
            <v:imagedata r:id="rId50" o:title=""/>
          </v:shape>
          <o:OLEObject Type="Embed" ProgID="Equation.3" ShapeID="_x0000_i1051" DrawAspect="Content" ObjectID="_1668801083" r:id="rId51"/>
        </w:objec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sz w:val="28"/>
          <w:szCs w:val="28"/>
        </w:rPr>
      </w:pPr>
      <w:r w:rsidRPr="00754D69">
        <w:rPr>
          <w:i/>
          <w:sz w:val="28"/>
          <w:szCs w:val="28"/>
        </w:rPr>
        <w:t>6) Определим площадь отверстия предохранительного клапана:</w:t>
      </w:r>
    </w:p>
    <w:p w:rsidR="00C463B9" w:rsidRPr="00754D69" w:rsidRDefault="00C463B9" w:rsidP="00C463B9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i/>
          <w:color w:val="000000"/>
          <w:sz w:val="28"/>
          <w:szCs w:val="28"/>
          <w:lang w:val="en-US"/>
        </w:rPr>
      </w:pPr>
      <w:r w:rsidRPr="00754D69">
        <w:rPr>
          <w:i/>
          <w:color w:val="000000"/>
          <w:position w:val="-24"/>
          <w:sz w:val="28"/>
          <w:szCs w:val="28"/>
          <w:lang w:val="en-US"/>
        </w:rPr>
        <w:object w:dxaOrig="3320" w:dyaOrig="660">
          <v:shape id="_x0000_i1052" type="#_x0000_t75" style="width:165.75pt;height:33pt" o:ole="">
            <v:imagedata r:id="rId52" o:title=""/>
          </v:shape>
          <o:OLEObject Type="Embed" ProgID="Equation.3" ShapeID="_x0000_i1052" DrawAspect="Content" ObjectID="_1668801084" r:id="rId53"/>
        </w:objec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7)  По формуле (23</w:t>
      </w:r>
      <w:r w:rsidRPr="00754D69">
        <w:rPr>
          <w:i/>
          <w:sz w:val="28"/>
          <w:szCs w:val="28"/>
        </w:rPr>
        <w:t>) рассчитаем значение массового расхода через клапан, позволяющего избежать превышения давления в аппарате:</w:t>
      </w:r>
    </w:p>
    <w:p w:rsidR="00C463B9" w:rsidRPr="00754D69" w:rsidRDefault="00C463B9" w:rsidP="00C463B9">
      <w:pPr>
        <w:jc w:val="both"/>
        <w:rPr>
          <w:i/>
          <w:sz w:val="28"/>
          <w:szCs w:val="28"/>
        </w:rPr>
      </w:pPr>
    </w:p>
    <w:p w:rsidR="00C463B9" w:rsidRPr="00754D69" w:rsidRDefault="00C463B9" w:rsidP="00C463B9">
      <w:pPr>
        <w:jc w:val="both"/>
        <w:rPr>
          <w:i/>
          <w:sz w:val="28"/>
          <w:szCs w:val="28"/>
          <w:lang w:val="en-US"/>
        </w:rPr>
      </w:pPr>
      <w:r w:rsidRPr="00754D69">
        <w:rPr>
          <w:position w:val="-14"/>
          <w:sz w:val="28"/>
          <w:szCs w:val="28"/>
        </w:rPr>
        <w:object w:dxaOrig="2120" w:dyaOrig="420">
          <v:shape id="_x0000_i1053" type="#_x0000_t75" style="width:105.75pt;height:21pt" o:ole="" fillcolor="window">
            <v:imagedata r:id="rId11" o:title=""/>
          </v:shape>
          <o:OLEObject Type="Embed" ProgID="Equation.3" ShapeID="_x0000_i1053" DrawAspect="Content" ObjectID="_1668801085" r:id="rId54"/>
        </w:object>
      </w:r>
      <w:r w:rsidRPr="00754D69">
        <w:rPr>
          <w:sz w:val="28"/>
          <w:szCs w:val="28"/>
        </w:rPr>
        <w:t>=</w:t>
      </w:r>
      <w:r w:rsidRPr="00754D69">
        <w:rPr>
          <w:position w:val="-12"/>
          <w:sz w:val="28"/>
          <w:szCs w:val="28"/>
        </w:rPr>
        <w:object w:dxaOrig="4320" w:dyaOrig="400">
          <v:shape id="_x0000_i1054" type="#_x0000_t75" style="width:3in;height:20.25pt" o:ole="" fillcolor="window">
            <v:imagedata r:id="rId55" o:title=""/>
          </v:shape>
          <o:OLEObject Type="Embed" ProgID="Equation.3" ShapeID="_x0000_i1054" DrawAspect="Content" ObjectID="_1668801086" r:id="rId56"/>
        </w:object>
      </w:r>
      <w:r w:rsidRPr="00754D69">
        <w:rPr>
          <w:i/>
          <w:sz w:val="28"/>
          <w:szCs w:val="28"/>
        </w:rPr>
        <w:t>м</w:t>
      </w:r>
      <w:r w:rsidRPr="00754D69">
        <w:rPr>
          <w:i/>
          <w:sz w:val="28"/>
          <w:szCs w:val="28"/>
          <w:vertAlign w:val="superscript"/>
        </w:rPr>
        <w:t>3</w:t>
      </w:r>
      <w:r w:rsidRPr="00754D69">
        <w:rPr>
          <w:i/>
          <w:sz w:val="28"/>
          <w:szCs w:val="28"/>
        </w:rPr>
        <w:t>/час</w:t>
      </w:r>
    </w:p>
    <w:p w:rsidR="00C463B9" w:rsidRPr="00754D69" w:rsidRDefault="00C463B9" w:rsidP="00C463B9">
      <w:pPr>
        <w:jc w:val="both"/>
        <w:rPr>
          <w:i/>
          <w:sz w:val="28"/>
          <w:szCs w:val="28"/>
          <w:lang w:val="en-US"/>
        </w:rPr>
      </w:pPr>
    </w:p>
    <w:p w:rsidR="00C463B9" w:rsidRPr="00754D69" w:rsidRDefault="00C463B9" w:rsidP="00C463B9">
      <w:pPr>
        <w:numPr>
          <w:ilvl w:val="1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54D69">
        <w:rPr>
          <w:sz w:val="28"/>
          <w:szCs w:val="28"/>
        </w:rPr>
        <w:t>Задание на расчет</w:t>
      </w:r>
    </w:p>
    <w:p w:rsidR="00C463B9" w:rsidRPr="00754D69" w:rsidRDefault="00C463B9" w:rsidP="00C463B9">
      <w:pPr>
        <w:ind w:left="360"/>
        <w:jc w:val="both"/>
        <w:rPr>
          <w:sz w:val="28"/>
          <w:szCs w:val="28"/>
        </w:rPr>
      </w:pPr>
    </w:p>
    <w:p w:rsidR="00C463B9" w:rsidRPr="00754D69" w:rsidRDefault="00C463B9" w:rsidP="00C463B9">
      <w:pPr>
        <w:ind w:firstLine="360"/>
        <w:jc w:val="both"/>
        <w:rPr>
          <w:sz w:val="28"/>
          <w:szCs w:val="28"/>
        </w:rPr>
      </w:pPr>
      <w:r w:rsidRPr="00754D69">
        <w:rPr>
          <w:sz w:val="28"/>
          <w:szCs w:val="28"/>
        </w:rPr>
        <w:t>По вари</w:t>
      </w:r>
      <w:r>
        <w:rPr>
          <w:sz w:val="28"/>
          <w:szCs w:val="28"/>
        </w:rPr>
        <w:t xml:space="preserve">анту, определяемому по таблице </w:t>
      </w:r>
      <w:proofErr w:type="gramStart"/>
      <w:r w:rsidR="00FD0313">
        <w:rPr>
          <w:sz w:val="28"/>
          <w:szCs w:val="28"/>
        </w:rPr>
        <w:t>3</w:t>
      </w:r>
      <w:r w:rsidRPr="00754D69">
        <w:rPr>
          <w:sz w:val="28"/>
          <w:szCs w:val="28"/>
        </w:rPr>
        <w:t xml:space="preserve">  последне</w:t>
      </w:r>
      <w:r>
        <w:rPr>
          <w:sz w:val="28"/>
          <w:szCs w:val="28"/>
        </w:rPr>
        <w:t>й</w:t>
      </w:r>
      <w:proofErr w:type="gramEnd"/>
      <w:r>
        <w:rPr>
          <w:sz w:val="28"/>
          <w:szCs w:val="28"/>
        </w:rPr>
        <w:t xml:space="preserve"> цифрой зачет</w:t>
      </w:r>
      <w:r>
        <w:rPr>
          <w:sz w:val="28"/>
          <w:szCs w:val="28"/>
        </w:rPr>
        <w:softHyphen/>
        <w:t>ной книжки рассчи</w:t>
      </w:r>
      <w:r w:rsidRPr="00754D69">
        <w:rPr>
          <w:sz w:val="28"/>
          <w:szCs w:val="28"/>
        </w:rPr>
        <w:t xml:space="preserve">тать пропускную способность предохранительного клапана аппарата со сжатым воздухом  с давлением в окружающей среде </w:t>
      </w:r>
      <w:r w:rsidRPr="00754D69">
        <w:rPr>
          <w:i/>
          <w:sz w:val="28"/>
          <w:szCs w:val="28"/>
        </w:rPr>
        <w:t>р</w:t>
      </w:r>
      <w:proofErr w:type="spellStart"/>
      <w:r w:rsidRPr="00754D69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754D69">
        <w:rPr>
          <w:i/>
          <w:sz w:val="28"/>
          <w:szCs w:val="28"/>
        </w:rPr>
        <w:t xml:space="preserve">  = 0,1</w:t>
      </w:r>
      <w:r w:rsidRPr="00754D69">
        <w:rPr>
          <w:sz w:val="28"/>
          <w:szCs w:val="28"/>
        </w:rPr>
        <w:t xml:space="preserve"> </w:t>
      </w:r>
      <w:r w:rsidRPr="00754D69">
        <w:rPr>
          <w:i/>
          <w:sz w:val="28"/>
          <w:szCs w:val="28"/>
        </w:rPr>
        <w:t>МПа</w:t>
      </w:r>
      <w:r w:rsidRPr="00754D69">
        <w:rPr>
          <w:sz w:val="28"/>
          <w:szCs w:val="28"/>
        </w:rPr>
        <w:t xml:space="preserve">  плотностью воздуха </w:t>
      </w:r>
      <w:r w:rsidRPr="00754D69">
        <w:rPr>
          <w:i/>
          <w:sz w:val="28"/>
          <w:szCs w:val="28"/>
        </w:rPr>
        <w:t>ρ</w:t>
      </w:r>
      <w:proofErr w:type="spellStart"/>
      <w:r w:rsidRPr="00754D69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754D69">
        <w:rPr>
          <w:i/>
          <w:sz w:val="28"/>
          <w:szCs w:val="28"/>
          <w:vertAlign w:val="subscript"/>
        </w:rPr>
        <w:t xml:space="preserve"> </w:t>
      </w:r>
      <w:r w:rsidRPr="00754D69">
        <w:rPr>
          <w:i/>
          <w:sz w:val="28"/>
          <w:szCs w:val="28"/>
        </w:rPr>
        <w:t>= 1,293 кг/м</w:t>
      </w:r>
      <w:r w:rsidRPr="00754D69">
        <w:rPr>
          <w:i/>
          <w:sz w:val="28"/>
          <w:szCs w:val="28"/>
          <w:vertAlign w:val="superscript"/>
        </w:rPr>
        <w:t>3</w:t>
      </w:r>
      <w:r w:rsidRPr="00754D69">
        <w:rPr>
          <w:sz w:val="28"/>
          <w:szCs w:val="28"/>
        </w:rPr>
        <w:t>.</w:t>
      </w: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Pr="00754D69" w:rsidRDefault="00FD0313" w:rsidP="00C463B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3</w:t>
      </w:r>
      <w:r w:rsidR="00C463B9">
        <w:rPr>
          <w:sz w:val="28"/>
          <w:szCs w:val="28"/>
        </w:rPr>
        <w:t xml:space="preserve"> </w:t>
      </w:r>
      <w:r w:rsidR="00C463B9" w:rsidRPr="00754D69">
        <w:rPr>
          <w:sz w:val="28"/>
          <w:szCs w:val="28"/>
        </w:rPr>
        <w:t>-</w:t>
      </w:r>
      <w:r>
        <w:rPr>
          <w:sz w:val="28"/>
          <w:szCs w:val="28"/>
        </w:rPr>
        <w:t xml:space="preserve"> В</w:t>
      </w:r>
      <w:r w:rsidR="00C463B9" w:rsidRPr="00754D69">
        <w:rPr>
          <w:sz w:val="28"/>
          <w:szCs w:val="28"/>
        </w:rPr>
        <w:t>арианты заданий</w:t>
      </w:r>
    </w:p>
    <w:p w:rsidR="00C463B9" w:rsidRPr="00754D69" w:rsidRDefault="00C463B9" w:rsidP="00C463B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4"/>
        <w:gridCol w:w="3505"/>
        <w:gridCol w:w="1989"/>
        <w:gridCol w:w="2567"/>
      </w:tblGrid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Номер</w:t>
            </w:r>
          </w:p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варианта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Рабочее давление в аппарате </w:t>
            </w:r>
            <w:r w:rsidRPr="00BB6D65">
              <w:rPr>
                <w:i/>
                <w:sz w:val="28"/>
                <w:szCs w:val="28"/>
                <w:lang w:val="en-US"/>
              </w:rPr>
              <w:t>p</w:t>
            </w:r>
            <w:r w:rsidRPr="00BB6D65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r w:rsidRPr="00BB6D65">
              <w:rPr>
                <w:i/>
                <w:sz w:val="28"/>
                <w:szCs w:val="28"/>
                <w:vertAlign w:val="subscript"/>
              </w:rPr>
              <w:t xml:space="preserve">, </w:t>
            </w:r>
            <w:r w:rsidRPr="00BB6D65">
              <w:rPr>
                <w:i/>
                <w:sz w:val="28"/>
                <w:szCs w:val="28"/>
              </w:rPr>
              <w:t>МПа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Отношение </w:t>
            </w:r>
            <w:proofErr w:type="spellStart"/>
            <w:r w:rsidRPr="00BB6D65">
              <w:rPr>
                <w:i/>
                <w:sz w:val="28"/>
                <w:szCs w:val="28"/>
                <w:lang w:val="en-US"/>
              </w:rPr>
              <w:t>h</w:t>
            </w:r>
            <w:r w:rsidRPr="00BB6D65">
              <w:rPr>
                <w:i/>
                <w:sz w:val="28"/>
                <w:szCs w:val="28"/>
                <w:vertAlign w:val="subscript"/>
                <w:lang w:val="en-US"/>
              </w:rPr>
              <w:t>k</w:t>
            </w:r>
            <w:proofErr w:type="spellEnd"/>
            <w:r w:rsidRPr="00BB6D65">
              <w:rPr>
                <w:i/>
                <w:sz w:val="28"/>
                <w:szCs w:val="28"/>
              </w:rPr>
              <w:t>/</w:t>
            </w:r>
            <w:proofErr w:type="spellStart"/>
            <w:r w:rsidRPr="00BB6D65">
              <w:rPr>
                <w:i/>
                <w:sz w:val="28"/>
                <w:szCs w:val="28"/>
                <w:lang w:val="en-US"/>
              </w:rPr>
              <w:t>h</w:t>
            </w:r>
            <w:r w:rsidRPr="00BB6D65">
              <w:rPr>
                <w:i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 xml:space="preserve">Диаметр отверстия </w:t>
            </w:r>
            <w:r w:rsidRPr="00BB6D65">
              <w:rPr>
                <w:i/>
                <w:sz w:val="28"/>
                <w:szCs w:val="28"/>
                <w:lang w:val="en-US"/>
              </w:rPr>
              <w:t>d</w:t>
            </w:r>
            <w:r w:rsidRPr="00BB6D65">
              <w:rPr>
                <w:i/>
                <w:sz w:val="28"/>
                <w:szCs w:val="28"/>
              </w:rPr>
              <w:t>,мм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10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5,5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0,06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20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6.0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0,07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22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6,5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0,08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23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7,0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0,09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24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7,5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25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8,5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0,06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26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9,0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0,07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27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9,5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0,08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28</w:t>
            </w:r>
          </w:p>
        </w:tc>
      </w:tr>
      <w:tr w:rsidR="00C463B9" w:rsidRPr="00BB6D65" w:rsidTr="00E008E2">
        <w:tc>
          <w:tcPr>
            <w:tcW w:w="0" w:type="auto"/>
            <w:shd w:val="clear" w:color="auto" w:fill="auto"/>
          </w:tcPr>
          <w:p w:rsidR="00C463B9" w:rsidRPr="00BB6D65" w:rsidRDefault="00FD0313" w:rsidP="00E008E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463B9" w:rsidRPr="00BB6D65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10,0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0,09</w:t>
            </w:r>
          </w:p>
        </w:tc>
        <w:tc>
          <w:tcPr>
            <w:tcW w:w="0" w:type="auto"/>
            <w:shd w:val="clear" w:color="auto" w:fill="auto"/>
          </w:tcPr>
          <w:p w:rsidR="00C463B9" w:rsidRPr="00BB6D65" w:rsidRDefault="00C463B9" w:rsidP="00E008E2">
            <w:pPr>
              <w:jc w:val="both"/>
              <w:rPr>
                <w:sz w:val="28"/>
                <w:szCs w:val="28"/>
              </w:rPr>
            </w:pPr>
            <w:r w:rsidRPr="00BB6D65">
              <w:rPr>
                <w:sz w:val="28"/>
                <w:szCs w:val="28"/>
              </w:rPr>
              <w:t>29</w:t>
            </w:r>
          </w:p>
        </w:tc>
      </w:tr>
    </w:tbl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  <w:r w:rsidRPr="00754D69">
        <w:rPr>
          <w:position w:val="-10"/>
          <w:sz w:val="28"/>
          <w:szCs w:val="28"/>
        </w:rPr>
        <w:object w:dxaOrig="180" w:dyaOrig="340">
          <v:shape id="_x0000_i1055" type="#_x0000_t75" style="width:9pt;height:17.25pt" o:ole="">
            <v:imagedata r:id="rId27" o:title=""/>
          </v:shape>
          <o:OLEObject Type="Embed" ProgID="Equation.3" ShapeID="_x0000_i1055" DrawAspect="Content" ObjectID="_1668801087" r:id="rId57"/>
        </w:object>
      </w: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jc w:val="both"/>
        <w:rPr>
          <w:sz w:val="28"/>
          <w:szCs w:val="28"/>
        </w:rPr>
      </w:pPr>
    </w:p>
    <w:p w:rsidR="00C463B9" w:rsidRPr="00754D69" w:rsidRDefault="00C463B9" w:rsidP="00C463B9">
      <w:pPr>
        <w:tabs>
          <w:tab w:val="left" w:pos="2340"/>
        </w:tabs>
        <w:jc w:val="both"/>
        <w:rPr>
          <w:sz w:val="28"/>
          <w:szCs w:val="28"/>
        </w:rPr>
      </w:pPr>
      <w:r w:rsidRPr="00754D69">
        <w:rPr>
          <w:sz w:val="28"/>
          <w:szCs w:val="28"/>
        </w:rPr>
        <w:tab/>
      </w:r>
      <w:r w:rsidRPr="00754D69">
        <w:rPr>
          <w:position w:val="-10"/>
          <w:sz w:val="28"/>
          <w:szCs w:val="28"/>
        </w:rPr>
        <w:object w:dxaOrig="180" w:dyaOrig="340">
          <v:shape id="_x0000_i1056" type="#_x0000_t75" style="width:9pt;height:17.25pt" o:ole="">
            <v:imagedata r:id="rId27" o:title=""/>
          </v:shape>
          <o:OLEObject Type="Embed" ProgID="Equation.3" ShapeID="_x0000_i1056" DrawAspect="Content" ObjectID="_1668801088" r:id="rId58"/>
        </w:object>
      </w: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C463B9" w:rsidRDefault="00C463B9" w:rsidP="00C463B9">
      <w:pPr>
        <w:jc w:val="both"/>
        <w:rPr>
          <w:sz w:val="28"/>
          <w:szCs w:val="28"/>
        </w:rPr>
      </w:pPr>
    </w:p>
    <w:p w:rsidR="00B133C5" w:rsidRDefault="00B133C5"/>
    <w:sectPr w:rsidR="00B13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26079C"/>
    <w:multiLevelType w:val="multilevel"/>
    <w:tmpl w:val="3316229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B9B"/>
    <w:rsid w:val="000B44C5"/>
    <w:rsid w:val="00227B9B"/>
    <w:rsid w:val="00B133C5"/>
    <w:rsid w:val="00C463B9"/>
    <w:rsid w:val="00FD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8F69FE"/>
  <w15:docId w15:val="{CE49E94E-959C-4069-AA0B-B668F84F6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463B9"/>
    <w:pPr>
      <w:keepNext/>
      <w:shd w:val="clear" w:color="auto" w:fill="FFFFFF"/>
      <w:autoSpaceDE w:val="0"/>
      <w:autoSpaceDN w:val="0"/>
      <w:adjustRightInd w:val="0"/>
      <w:spacing w:line="360" w:lineRule="auto"/>
      <w:ind w:firstLine="540"/>
      <w:jc w:val="both"/>
      <w:outlineLvl w:val="2"/>
    </w:pPr>
    <w:rPr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463B9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3.bin"/><Relationship Id="rId39" Type="http://schemas.openxmlformats.org/officeDocument/2006/relationships/image" Target="media/image15.wmf"/><Relationship Id="rId21" Type="http://schemas.openxmlformats.org/officeDocument/2006/relationships/image" Target="media/image7.wmf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2.bin"/><Relationship Id="rId47" Type="http://schemas.openxmlformats.org/officeDocument/2006/relationships/image" Target="media/image19.wmf"/><Relationship Id="rId50" Type="http://schemas.openxmlformats.org/officeDocument/2006/relationships/image" Target="media/image20.wmf"/><Relationship Id="rId55" Type="http://schemas.openxmlformats.org/officeDocument/2006/relationships/image" Target="media/image22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6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4.bin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29" Type="http://schemas.openxmlformats.org/officeDocument/2006/relationships/image" Target="media/image11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2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1.bin"/><Relationship Id="rId45" Type="http://schemas.openxmlformats.org/officeDocument/2006/relationships/image" Target="media/image18.wmf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2.bin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1.bin"/><Relationship Id="rId10" Type="http://schemas.openxmlformats.org/officeDocument/2006/relationships/oleObject" Target="embeddings/oleObject5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23.bin"/><Relationship Id="rId52" Type="http://schemas.openxmlformats.org/officeDocument/2006/relationships/image" Target="media/image21.wmf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7.wmf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30.bin"/><Relationship Id="rId8" Type="http://schemas.openxmlformats.org/officeDocument/2006/relationships/oleObject" Target="embeddings/oleObject3.bin"/><Relationship Id="rId51" Type="http://schemas.openxmlformats.org/officeDocument/2006/relationships/oleObject" Target="embeddings/oleObject27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Пользователь</cp:lastModifiedBy>
  <cp:revision>3</cp:revision>
  <dcterms:created xsi:type="dcterms:W3CDTF">2020-12-06T16:42:00Z</dcterms:created>
  <dcterms:modified xsi:type="dcterms:W3CDTF">2020-12-06T17:02:00Z</dcterms:modified>
</cp:coreProperties>
</file>